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ascii="方正小标宋简体" w:hAnsi="方正小标宋简体" w:eastAsia="方正小标宋简体" w:cs="Times New Roman"/>
          <w:color w:val="000000"/>
          <w:kern w:val="36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项目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绩效自评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36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1"/>
        <w:rPr>
          <w:rFonts w:ascii="宋体" w:cs="Times New Roman"/>
          <w:color w:val="646464"/>
          <w:kern w:val="0"/>
          <w:sz w:val="30"/>
          <w:szCs w:val="30"/>
        </w:rPr>
      </w:pPr>
      <w:r>
        <w:rPr>
          <w:rFonts w:hint="eastAsia" w:ascii="宋体" w:hAnsi="宋体" w:cs="宋体"/>
          <w:color w:val="646464"/>
          <w:kern w:val="0"/>
          <w:sz w:val="30"/>
          <w:szCs w:val="30"/>
        </w:rPr>
        <w:t>　</w:t>
      </w:r>
      <w:r>
        <w:rPr>
          <w:rFonts w:ascii="宋体" w:hAnsi="宋体" w:cs="宋体"/>
          <w:color w:val="646464"/>
          <w:kern w:val="0"/>
          <w:sz w:val="30"/>
          <w:szCs w:val="30"/>
        </w:rPr>
        <w:t xml:space="preserve"> </w:t>
      </w:r>
      <w:r>
        <w:rPr>
          <w:rFonts w:hint="eastAsia" w:ascii="宋体" w:hAnsi="宋体" w:cs="宋体"/>
          <w:color w:val="646464"/>
          <w:kern w:val="0"/>
          <w:sz w:val="30"/>
          <w:szCs w:val="30"/>
        </w:rPr>
        <w:t>　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_GB2312"/>
          <w:sz w:val="32"/>
          <w:szCs w:val="40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本部门项目绩效目标情况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Calibr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2022年，县财政下达我部统战工作领导小组运转专项资金30万元，已落实到位。该专项资金主要用于统战工作领导小组日常运转。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单位自评工作开展情况</w:t>
      </w:r>
    </w:p>
    <w:p>
      <w:pPr>
        <w:pStyle w:val="2"/>
        <w:numPr>
          <w:ilvl w:val="0"/>
          <w:numId w:val="0"/>
        </w:numPr>
        <w:ind w:firstLine="640" w:firstLineChars="200"/>
        <w:rPr>
          <w:rFonts w:hint="default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一是在预算编制工作中，将绩效目标设置作为预算安排的前置条件，全面实施绩效管理，完善预算绩效管理流程，扩大预算绩效管理范围，加强评价结果运用，努力盘活存量、用好增量，提高财政资源配置效率和使用效益，提高财政资金使用效益。二是加强重点项目绩效评价，重点围绕专项资金项目和社会关注度高、影响力大，事关民生方面的支出项目进行绩效评价，提升支出绩效。三是对一些社会关注度高、影响力大的重点项目的绩效情况在一定范围内公开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</w:rPr>
        <w:t>综合评价结论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宋体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经自评，本年度绩效自评结果为优。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40"/>
        </w:rPr>
        <w:t>绩效目标完成情况总体分析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（一）资金投入情况分析。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宋体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项目资金到位情况分析。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本年度县财政下达专项资金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本年度县财政下达专项资金实际拨款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万元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资金全部到位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宋体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项目资金执行情况分析。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本年度实际使用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万元，均用于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统战工作领导小组日常运转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宋体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项目资金管理情况分析。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jc w:val="both"/>
        <w:textAlignment w:val="auto"/>
        <w:rPr>
          <w:rFonts w:asci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专项资金管理严格按照上级文件规定执行，专款专用，资金使用情况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已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纳入我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财政年度审计和目标管理考核。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楷体_GB2312" w:hAnsi="楷体_GB2312" w:eastAsia="楷体_GB2312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（二）绩效目标完成情况分析。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1.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产出指标完成情况分析。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数量指标。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召开统战工作领导小组会议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次，印发文件、会议材料共1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00份，接待上级来县调研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批次，购置办公设备一批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质量指标。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质量达标率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时效指标。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宋体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完成及时率100%。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成本指标。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  <w:highlight w:val="yellow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成本节约率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100%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宋体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2.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效益指标完成情况分析。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）社会效益。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保证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统战工作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领导小组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正常运转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促进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社会和谐稳定。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）可持续影响。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保障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统战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工作长期平稳进行。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left"/>
        <w:textAlignment w:val="auto"/>
        <w:rPr>
          <w:rFonts w:ascii="仿宋_GB2312" w:hAnsi="宋体" w:eastAsia="仿宋_GB2312" w:cs="Times New Roman"/>
          <w:b/>
          <w:bCs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3.</w:t>
      </w:r>
      <w:r>
        <w:rPr>
          <w:rFonts w:hint="eastAsia" w:ascii="仿宋_GB2312" w:hAnsi="宋体" w:eastAsia="仿宋_GB2312" w:cs="仿宋_GB2312"/>
          <w:b/>
          <w:bCs/>
          <w:color w:val="000000"/>
          <w:kern w:val="0"/>
          <w:sz w:val="32"/>
          <w:szCs w:val="32"/>
        </w:rPr>
        <w:t>满意度指标完成情况分析。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</w:rPr>
        <w:t>在职职工满意度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/>
        </w:rPr>
        <w:t>、各界人士满意度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/>
        </w:rPr>
        <w:t>100</w:t>
      </w:r>
      <w:r>
        <w:rPr>
          <w:rFonts w:ascii="仿宋_GB2312" w:eastAsia="仿宋_GB2312" w:cs="仿宋_GB2312"/>
          <w:color w:val="000000"/>
          <w:sz w:val="32"/>
          <w:szCs w:val="32"/>
        </w:rPr>
        <w:t>%</w:t>
      </w:r>
      <w:r>
        <w:rPr>
          <w:rFonts w:hint="eastAsia" w:ascii="仿宋_GB2312" w:eastAsia="仿宋_GB2312" w:cs="仿宋_GB2312"/>
          <w:color w:val="00000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ascii="黑体" w:hAnsi="黑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偏离绩效目标的原因和改进措施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eastAsia="zh-CN"/>
        </w:rPr>
        <w:t>偏离绩效目标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原因：受理诉求的部门或乡镇对诉求落实不够认真周到等。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  <w:lang w:eastAsia="zh-CN"/>
        </w:rPr>
        <w:t>下一步</w:t>
      </w:r>
      <w:r>
        <w:rPr>
          <w:rFonts w:hint="eastAsia" w:ascii="仿宋_GB2312" w:hAnsi="宋体" w:eastAsia="仿宋_GB2312" w:cs="Times New Roman"/>
          <w:color w:val="000000"/>
          <w:kern w:val="0"/>
          <w:sz w:val="32"/>
          <w:szCs w:val="32"/>
        </w:rPr>
        <w:t>改进措施：督促相关部门或乡镇认真对待群众诉求。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、绩效自评结果拟应用和公开情况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本次自评结果将作为下一年度资金安排重要依据，并将自评结果上传至我县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党务公开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网进行公开。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中共全南县委统战部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ascii="仿宋_GB2312" w:hAnsi="宋体" w:eastAsia="仿宋_GB2312" w:cs="Times New Roman"/>
          <w:color w:val="000000"/>
          <w:kern w:val="0"/>
          <w:sz w:val="30"/>
          <w:szCs w:val="30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22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  <w:lang w:val="en-US" w:eastAsia="zh-CN"/>
        </w:rPr>
        <w:t>31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ascii="仿宋_GB2312" w:hAnsi="宋体" w:eastAsia="仿宋_GB2312" w:cs="仿宋_GB2312"/>
          <w:color w:val="000000"/>
          <w:kern w:val="0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6B9D45"/>
    <w:multiLevelType w:val="singleLevel"/>
    <w:tmpl w:val="196B9D4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31465DB0"/>
    <w:multiLevelType w:val="singleLevel"/>
    <w:tmpl w:val="31465DB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wZmNkMzg1ZWY2NTY1ZGE5MzYxZDA1MWY2MjA4MjgifQ=="/>
  </w:docVars>
  <w:rsids>
    <w:rsidRoot w:val="005666C5"/>
    <w:rsid w:val="000B122C"/>
    <w:rsid w:val="001259C5"/>
    <w:rsid w:val="0014383C"/>
    <w:rsid w:val="001D5FFD"/>
    <w:rsid w:val="001F785F"/>
    <w:rsid w:val="002017E9"/>
    <w:rsid w:val="0021334D"/>
    <w:rsid w:val="002C5F38"/>
    <w:rsid w:val="00315A8C"/>
    <w:rsid w:val="00333789"/>
    <w:rsid w:val="0037739E"/>
    <w:rsid w:val="003C5A15"/>
    <w:rsid w:val="00415DEA"/>
    <w:rsid w:val="004D494C"/>
    <w:rsid w:val="0050202B"/>
    <w:rsid w:val="005666C5"/>
    <w:rsid w:val="005E178D"/>
    <w:rsid w:val="00643F9C"/>
    <w:rsid w:val="006D0D63"/>
    <w:rsid w:val="006F69CA"/>
    <w:rsid w:val="007952DA"/>
    <w:rsid w:val="0095428E"/>
    <w:rsid w:val="00AE58FE"/>
    <w:rsid w:val="00AE75DD"/>
    <w:rsid w:val="00B07599"/>
    <w:rsid w:val="00B10D61"/>
    <w:rsid w:val="00C53723"/>
    <w:rsid w:val="00C755E2"/>
    <w:rsid w:val="00C91669"/>
    <w:rsid w:val="00CC3208"/>
    <w:rsid w:val="00D91897"/>
    <w:rsid w:val="00DA568B"/>
    <w:rsid w:val="00DC626C"/>
    <w:rsid w:val="00E34B99"/>
    <w:rsid w:val="00E520BD"/>
    <w:rsid w:val="00EC61D9"/>
    <w:rsid w:val="00F66F31"/>
    <w:rsid w:val="00FD42FC"/>
    <w:rsid w:val="049D275A"/>
    <w:rsid w:val="057A36BB"/>
    <w:rsid w:val="08D50E79"/>
    <w:rsid w:val="0EC91597"/>
    <w:rsid w:val="13212C12"/>
    <w:rsid w:val="15DB193A"/>
    <w:rsid w:val="15F72B8B"/>
    <w:rsid w:val="180619FF"/>
    <w:rsid w:val="180E39BF"/>
    <w:rsid w:val="189365BC"/>
    <w:rsid w:val="1BE739D2"/>
    <w:rsid w:val="1CE95F4E"/>
    <w:rsid w:val="21B4104C"/>
    <w:rsid w:val="2CFA71E9"/>
    <w:rsid w:val="2D786F2B"/>
    <w:rsid w:val="35AB5622"/>
    <w:rsid w:val="3BB87059"/>
    <w:rsid w:val="3D294800"/>
    <w:rsid w:val="3DE666A2"/>
    <w:rsid w:val="46D36A77"/>
    <w:rsid w:val="48AE2464"/>
    <w:rsid w:val="4EA7502B"/>
    <w:rsid w:val="50FE3A9C"/>
    <w:rsid w:val="581D1822"/>
    <w:rsid w:val="5AC9109E"/>
    <w:rsid w:val="5BF3383D"/>
    <w:rsid w:val="5CA14949"/>
    <w:rsid w:val="5CFB5D6D"/>
    <w:rsid w:val="5F471FDE"/>
    <w:rsid w:val="60DB318F"/>
    <w:rsid w:val="635B0F5E"/>
    <w:rsid w:val="648636B0"/>
    <w:rsid w:val="6DBD0BB8"/>
    <w:rsid w:val="72775BE6"/>
    <w:rsid w:val="7B1D6A85"/>
    <w:rsid w:val="7F34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1"/>
    <w:qFormat/>
    <w:uiPriority w:val="0"/>
    <w:pPr>
      <w:ind w:left="420" w:leftChars="200" w:firstLine="210"/>
    </w:pPr>
    <w:rPr>
      <w:rFonts w:ascii="Calibri" w:hAnsi="Calibri" w:cs="Calibri"/>
      <w:szCs w:val="21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Heading 1 Char"/>
    <w:basedOn w:val="9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Heading 2 Char"/>
    <w:basedOn w:val="9"/>
    <w:link w:val="4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Header Char"/>
    <w:basedOn w:val="9"/>
    <w:link w:val="6"/>
    <w:semiHidden/>
    <w:qFormat/>
    <w:uiPriority w:val="99"/>
    <w:rPr>
      <w:rFonts w:cs="Calibri"/>
      <w:sz w:val="18"/>
      <w:szCs w:val="18"/>
    </w:rPr>
  </w:style>
  <w:style w:type="character" w:customStyle="1" w:styleId="13">
    <w:name w:val="Footer Char"/>
    <w:basedOn w:val="9"/>
    <w:link w:val="5"/>
    <w:semiHidden/>
    <w:qFormat/>
    <w:uiPriority w:val="99"/>
    <w:rPr>
      <w:rFonts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WRGHO.COM</Company>
  <Pages>3</Pages>
  <Words>859</Words>
  <Characters>892</Characters>
  <Lines>0</Lines>
  <Paragraphs>0</Paragraphs>
  <TotalTime>4</TotalTime>
  <ScaleCrop>false</ScaleCrop>
  <LinksUpToDate>false</LinksUpToDate>
  <CharactersWithSpaces>930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2019-04-08T08:42:00Z</dcterms:created>
  <dc:creator>Administrator</dc:creator>
  <cp:lastModifiedBy>胡上明</cp:lastModifiedBy>
  <cp:lastPrinted>2023-03-28T09:37:00Z</cp:lastPrinted>
  <dcterms:modified xsi:type="dcterms:W3CDTF">2023-10-20T02:54:28Z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6630EAF6695F4D66A9B43227E9DC7806</vt:lpwstr>
  </property>
</Properties>
</file>